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t xml:space="preserve">EST</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bookmarkStart w:colFirst="0" w:colLast="0" w:name="_gjdgxs" w:id="0"/>
      <w:bookmarkEnd w:id="0"/>
      <w:r w:rsidDel="00000000" w:rsidR="00000000" w:rsidRPr="00000000">
        <w:rPr>
          <w:rtl w:val="0"/>
        </w:rPr>
        <w:t xml:space="preserve">Kokku saavad endised bändikaaslased, kel kõigil on nüüdseks uus karjäär. Nagu ikka tuntakse suurt jällenägemisrõõmu, võetakse napsu, lauldakse laule. Pidu võtab ootamatu pöörde, kui seltskonda ilmub kutsumata külalisena kunagi bändist välja visatud liige.</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ENG</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Former band members gather after being separated by new careers and lives. As it goes, they feel a great joy of being reunited. They drink, reopen memories long forgotten, and sing songs. But when an expelled band member shows up, things get heated.</w:t>
      </w:r>
    </w:p>
    <w:p w:rsidR="00000000" w:rsidDel="00000000" w:rsidP="00000000" w:rsidRDefault="00000000" w:rsidRPr="00000000" w14:paraId="00000008">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